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54" w:rsidRDefault="0096093A" w:rsidP="001751F2">
      <w:pPr>
        <w:tabs>
          <w:tab w:val="right" w:pos="9643"/>
        </w:tabs>
        <w:spacing w:after="0"/>
        <w:ind w:right="-21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НИЖНЕКАМСКАЯ ГОРОДСКАЯ ПРОКУРАТУРА</w:t>
      </w:r>
    </w:p>
    <w:p w:rsidR="00BC1B54" w:rsidRDefault="0096093A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разъясняет</w:t>
      </w: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8"/>
        </w:rPr>
        <w:t>: «Ответственность за незаконное использование беспилотных воздушных судов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</w:rPr>
        <w:t>дронов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</w:rPr>
        <w:t>)»</w:t>
      </w:r>
      <w:bookmarkEnd w:id="0"/>
    </w:p>
    <w:p w:rsidR="00BC1B54" w:rsidRP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последнее время отмечается значительное увеличение количества случаев нарушения владельцами беспилотных воздушных судов (так называемых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дронов</w:t>
      </w:r>
      <w:proofErr w:type="spellEnd"/>
      <w:r>
        <w:rPr>
          <w:rFonts w:ascii="Times New Roman" w:eastAsia="Times New Roman" w:hAnsi="Times New Roman" w:cs="Times New Roman"/>
          <w:sz w:val="28"/>
        </w:rPr>
        <w:t>) порядка использования воздушного пространства Российской Федерации.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Наибольшую угрозу для безопасности полетов представляют случаи несанкционированного запуска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районах аэродромов (вертодромов, посадочных площадок).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целях упорядочения таких полетов, ведения базы данных воздушных судов постановлением Правительства Российской Федерации от 25.05.2019 № 658 утверждены правила учета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максимальной взлетной массой от 150 </w:t>
      </w:r>
      <w:proofErr w:type="spellStart"/>
      <w:r>
        <w:rPr>
          <w:rFonts w:ascii="Times New Roman" w:eastAsia="Times New Roman" w:hAnsi="Times New Roman" w:cs="Times New Roman"/>
          <w:sz w:val="28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до 30 кг.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Для постановки беспилотного воздушного судна на учет его владелец обязан представить в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Росавиацию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почте либо через Единый портал государственных услуг заявление с приложением фотографии этого летательного аппарата.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управление воздушным судном лицом, не имеющим права управлять им, установлена административная ответственность по ч. 4 ст. 11.5 КоАП РФ в виде штрафа в размере от 2 до 2,5 тысяч рублей.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необходимости эксплуатировать летательный аппарат в соответствии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с Правилами использования воздушного пространства, утвержденными постановлением Правительства Российской Федерации от 11.03.2010 № 138, владелец обязан:</w:t>
      </w:r>
    </w:p>
    <w:p w:rsidR="00A440BD" w:rsidRDefault="0096093A" w:rsidP="009F33B2">
      <w:pPr>
        <w:numPr>
          <w:ilvl w:val="0"/>
          <w:numId w:val="1"/>
        </w:numPr>
        <w:spacing w:after="0" w:line="240" w:lineRule="auto"/>
        <w:ind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сутки до планируемого полета направить в органы организации воздушного движения план полета в соответствии с Табелем сообщений о движении воздушных судов в Российской Федерации, утвержденного приказом Минтранса от 24.01.2013 № 13,</w:t>
      </w:r>
    </w:p>
    <w:p w:rsidR="00A440BD" w:rsidRDefault="0096093A" w:rsidP="009F33B2">
      <w:pPr>
        <w:numPr>
          <w:ilvl w:val="0"/>
          <w:numId w:val="1"/>
        </w:numPr>
        <w:spacing w:after="0" w:line="240" w:lineRule="auto"/>
        <w:ind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 случае полетов над населенными пунктами получить разрешение соответствующего органа местного самоуправления.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 исполнение Указа Президента Российской Федерации от 19.10.2022 № 757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«О мерах, осуществляемых в субъектах Российской Федерации в связи с Указом Президента Российской Федерации от 19.10.2022 № 756» в большинстве регионов Российской Федерации приняты решения о запрете запуска беспилотных воздушных судов.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нарушение правил использования воздушного пространства, если эти деяния не содержат уголовно наказуемого деяния, предусмотрена ответственность по ч. ст. 11.4 КоАП РФ в виде штрафа в размере от 20 до 50 тысяч рублей для граждан, от 100 до 150 тысяч рублей для должностных лиц и от 250 до 350 тысяч рублей или административное приостановление деятельности на срок до девяноста суток для юридических лиц.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случаях, когда запуск </w:t>
      </w:r>
      <w:proofErr w:type="spellStart"/>
      <w:r>
        <w:rPr>
          <w:rFonts w:ascii="Times New Roman" w:eastAsia="Times New Roman" w:hAnsi="Times New Roman" w:cs="Times New Roman"/>
          <w:sz w:val="28"/>
        </w:rPr>
        <w:t>дрона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осуществлен без разрешения (либо допущено иное нарушение правил использования воздушного пространства) и повлекло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по неосторожности причинение тяжкого вреда здоровью или смерть человека, предусмотрено уголовное наказание в размере до пяти лет лишения свободы, а если эти действия повлекли по неосторожности смерть двух и более лиц - до семи лет лишения свободы (статья 271.1 УК РФ).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Важно! До запуска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дрона</w:t>
      </w:r>
      <w:proofErr w:type="spellEnd"/>
      <w:r>
        <w:rPr>
          <w:rFonts w:ascii="Times New Roman" w:eastAsia="Times New Roman" w:hAnsi="Times New Roman" w:cs="Times New Roman"/>
          <w:sz w:val="28"/>
        </w:rPr>
        <w:t>, информацию о запрете его использования необходимо уточнять в органах исполнительной власти субъектов Российской Федерации или на их официальных сайтах.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обнаружении летящего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беспилотника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необходимо позвонить по телефону 112.</w:t>
      </w:r>
    </w:p>
    <w:sectPr w:rsidR="00A440BD" w:rsidSect="00BC1B54">
      <w:pgSz w:w="11906" w:h="16838"/>
      <w:pgMar w:top="567" w:right="566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72"/>
    <w:multiLevelType w:val="hybridMultilevel"/>
    <w:tmpl w:val="3D541158"/>
    <w:lvl w:ilvl="0" w:tplc="D40E93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F27FB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E57E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7EABB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2006C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EC0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CAED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2D14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86AE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D"/>
    <w:rsid w:val="000E2B1C"/>
    <w:rsid w:val="001751F2"/>
    <w:rsid w:val="0080495D"/>
    <w:rsid w:val="0096093A"/>
    <w:rsid w:val="009F33B2"/>
    <w:rsid w:val="00A440BD"/>
    <w:rsid w:val="00B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E7B26-155C-4A87-BF21-309A0C56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B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 Тагир Рустамович</dc:creator>
  <cp:keywords/>
  <cp:lastModifiedBy>lzotovaLV</cp:lastModifiedBy>
  <cp:revision>2</cp:revision>
  <cp:lastPrinted>2024-05-30T12:46:00Z</cp:lastPrinted>
  <dcterms:created xsi:type="dcterms:W3CDTF">2024-07-03T15:42:00Z</dcterms:created>
  <dcterms:modified xsi:type="dcterms:W3CDTF">2024-07-03T15:42:00Z</dcterms:modified>
</cp:coreProperties>
</file>